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66" w:rsidRPr="00B52C66" w:rsidRDefault="00B52C66" w:rsidP="00B52C66">
      <w:pPr>
        <w:rPr>
          <w:b/>
          <w:sz w:val="28"/>
          <w:szCs w:val="28"/>
        </w:rPr>
      </w:pPr>
      <w:r w:rsidRPr="00B52C66">
        <w:rPr>
          <w:b/>
          <w:sz w:val="28"/>
          <w:szCs w:val="28"/>
        </w:rPr>
        <w:t>Экспортер - 2020</w:t>
      </w:r>
      <w:bookmarkStart w:id="0" w:name="_GoBack"/>
      <w:bookmarkEnd w:id="0"/>
    </w:p>
    <w:p w:rsidR="00B52C66" w:rsidRDefault="00B52C66" w:rsidP="00B52C66">
      <w:r>
        <w:t xml:space="preserve">Программа утверждена </w:t>
      </w:r>
      <w:proofErr w:type="spellStart"/>
      <w:r>
        <w:t>ППРКот</w:t>
      </w:r>
      <w:proofErr w:type="spellEnd"/>
      <w:r>
        <w:t xml:space="preserve"> 2 августа 2012 года № 1017.</w:t>
      </w:r>
    </w:p>
    <w:p w:rsidR="00B52C66" w:rsidRDefault="00B52C66" w:rsidP="00B52C66">
      <w:r>
        <w:t xml:space="preserve">Правила возмещения части затрат субъектов индустриально-инновационной деятельности по продвижению отечественных обработанных товаров, услуг на внешние рынки разработаны в соответствии </w:t>
      </w:r>
      <w:proofErr w:type="spellStart"/>
      <w:r>
        <w:t>сЗаконом</w:t>
      </w:r>
      <w:proofErr w:type="spellEnd"/>
      <w:r>
        <w:t xml:space="preserve"> Республики Казахстан от 9 января 2012 года «О государственной поддержке индустриально-инновационной деятельности».</w:t>
      </w:r>
    </w:p>
    <w:p w:rsidR="00B52C66" w:rsidRDefault="00B52C66" w:rsidP="00B52C66">
      <w:r>
        <w:t xml:space="preserve">Целью Программы является обеспечение комплексной поддержки </w:t>
      </w:r>
      <w:proofErr w:type="spellStart"/>
      <w:r>
        <w:t>экспортоориентированных</w:t>
      </w:r>
      <w:proofErr w:type="spellEnd"/>
      <w:r>
        <w:t xml:space="preserve"> и действующих предприятий – экспортеров </w:t>
      </w:r>
      <w:proofErr w:type="spellStart"/>
      <w:r>
        <w:t>несырьевого</w:t>
      </w:r>
      <w:proofErr w:type="spellEnd"/>
      <w:r>
        <w:t xml:space="preserve"> сектора экономики для увеличения объемов и расширения географии экспорта казахстанской продукции.</w:t>
      </w:r>
    </w:p>
    <w:p w:rsidR="00B52C66" w:rsidRDefault="00B52C66" w:rsidP="00B52C66">
      <w:r>
        <w:t>Программа направлена на поддержку отечественных компаний малого и среднего предпринимательства, действующих и потенциальных экспортеров обрабатывающего сектора.</w:t>
      </w:r>
    </w:p>
    <w:p w:rsidR="00B52C66" w:rsidRDefault="00B52C66" w:rsidP="00B52C66">
      <w:r>
        <w:t>Возмещению подлежат следующие виды затрат экспортеров:</w:t>
      </w:r>
    </w:p>
    <w:p w:rsidR="00B52C66" w:rsidRDefault="00B52C66" w:rsidP="00B52C66">
      <w:r>
        <w:t>•</w:t>
      </w:r>
      <w:r>
        <w:tab/>
        <w:t>регистрация продукции и товарного знака за рубежом;</w:t>
      </w:r>
    </w:p>
    <w:p w:rsidR="00B52C66" w:rsidRDefault="00B52C66" w:rsidP="00B52C66">
      <w:r>
        <w:t>•</w:t>
      </w:r>
      <w:r>
        <w:tab/>
        <w:t>сертификация продукции за рубежом;</w:t>
      </w:r>
    </w:p>
    <w:p w:rsidR="00B52C66" w:rsidRDefault="00B52C66" w:rsidP="00B52C66">
      <w:r>
        <w:t>•</w:t>
      </w:r>
      <w:r>
        <w:tab/>
        <w:t>содержание представительства (офиса, склада, торговой точки) за рубежом, включая аренду и коммунальные услуги в течение первых 3 лет деятельности.</w:t>
      </w:r>
    </w:p>
    <w:p w:rsidR="00B52C66" w:rsidRDefault="00B52C66" w:rsidP="00B52C66">
      <w:r>
        <w:t>•</w:t>
      </w:r>
      <w:r>
        <w:tab/>
        <w:t>реклама отечественной продукции за рубежом;</w:t>
      </w:r>
    </w:p>
    <w:p w:rsidR="00B52C66" w:rsidRDefault="00B52C66" w:rsidP="00B52C66">
      <w:r>
        <w:t>•</w:t>
      </w:r>
      <w:r>
        <w:tab/>
        <w:t>участие в зарубежных выставках (аренда выставочных площадей, изготовление стендов, регистрационный взнос, раздаточные материалы);</w:t>
      </w:r>
    </w:p>
    <w:p w:rsidR="00B52C66" w:rsidRDefault="00B52C66" w:rsidP="00B52C66">
      <w:r>
        <w:t>•</w:t>
      </w:r>
      <w:r>
        <w:tab/>
        <w:t>обучение специалистов за рубежом или привлечение зарубежного эксперта на казахстанское производство.</w:t>
      </w:r>
    </w:p>
    <w:p w:rsidR="00B52C66" w:rsidRDefault="00B52C66" w:rsidP="00B52C66">
      <w:r>
        <w:t>•</w:t>
      </w:r>
      <w:r>
        <w:tab/>
        <w:t>привлечение франшизы;</w:t>
      </w:r>
    </w:p>
    <w:p w:rsidR="00B52C66" w:rsidRDefault="00B52C66" w:rsidP="00B52C66">
      <w:r>
        <w:t>•</w:t>
      </w:r>
      <w:r>
        <w:tab/>
        <w:t>разработка и поддержка сайта (в течение 3 лет).</w:t>
      </w:r>
    </w:p>
    <w:p w:rsidR="00B52C66" w:rsidRDefault="00B52C66" w:rsidP="00B52C66">
      <w:r>
        <w:t>В рамках данной программы экспортеру может быть возмещен один или несколько видов затрат в размере 50 % от обоснованных и документально подтвержденных затрат, но не более утвержденных предельных сумм по каждому виду затрат.</w:t>
      </w:r>
    </w:p>
    <w:p w:rsidR="00B52C66" w:rsidRDefault="00B52C66" w:rsidP="00B52C66">
      <w:r>
        <w:t>Путем возмещения затрат предприятий-экспортеров, понесенных при выводе отечественной продукции на внешние рынки. При этом экспортируемая продукция должна соответствовать Перечню видов экспортной продукции, по которым предоставляется финансовое возмещение.</w:t>
      </w:r>
    </w:p>
    <w:p w:rsidR="00B52C66" w:rsidRDefault="00B52C66" w:rsidP="00B52C66">
      <w:r>
        <w:lastRenderedPageBreak/>
        <w:t>В рамках Сервисной поддержки отечественным предприятиям предоставляются следующие услуги:</w:t>
      </w:r>
    </w:p>
    <w:p w:rsidR="00B52C66" w:rsidRDefault="00B52C66" w:rsidP="00B52C66">
      <w:r>
        <w:t>1.</w:t>
      </w:r>
      <w:r>
        <w:tab/>
        <w:t>Маркетинговая и аналитическая поддержка по экспортным рынкам;</w:t>
      </w:r>
    </w:p>
    <w:p w:rsidR="00B52C66" w:rsidRDefault="00B52C66" w:rsidP="00B52C66">
      <w:r>
        <w:t>2.</w:t>
      </w:r>
      <w:r>
        <w:tab/>
        <w:t>Обеспечение торговой информацией о конъюнктуре рынка страны импортера;</w:t>
      </w:r>
    </w:p>
    <w:p w:rsidR="00B52C66" w:rsidRDefault="00B52C66" w:rsidP="00B52C66">
      <w:r>
        <w:t>3.</w:t>
      </w:r>
      <w:r>
        <w:tab/>
        <w:t>Обучение предпринимателей по вопросам экспортной деятельности;</w:t>
      </w:r>
    </w:p>
    <w:p w:rsidR="00B52C66" w:rsidRDefault="00B52C66" w:rsidP="00B52C66">
      <w:r>
        <w:t>4.</w:t>
      </w:r>
      <w:r>
        <w:tab/>
        <w:t>Информирование зарубежных покупателей о казахстанской продукции;</w:t>
      </w:r>
    </w:p>
    <w:p w:rsidR="00B52C66" w:rsidRDefault="00B52C66" w:rsidP="00B52C66">
      <w:r>
        <w:t>5.</w:t>
      </w:r>
      <w:r>
        <w:tab/>
        <w:t>Организация и проведение презентационных мероприятий по продвижению товарных знаков казахстанских производителей;</w:t>
      </w:r>
    </w:p>
    <w:p w:rsidR="00B52C66" w:rsidRDefault="00B52C66" w:rsidP="00B52C66">
      <w:r>
        <w:t>6.</w:t>
      </w:r>
      <w:r>
        <w:tab/>
        <w:t>Формирование торгово-экономических миссий, форумов, как в Казахстане, так и за рубежом;</w:t>
      </w:r>
    </w:p>
    <w:p w:rsidR="00B52C66" w:rsidRDefault="00B52C66" w:rsidP="00B52C66">
      <w:r>
        <w:t>7.</w:t>
      </w:r>
      <w:r>
        <w:tab/>
        <w:t>Поиск потенциальных покупателей казахстанской продукции.</w:t>
      </w:r>
    </w:p>
    <w:p w:rsidR="00B52C66" w:rsidRDefault="00B52C66" w:rsidP="00B52C66">
      <w:r>
        <w:t xml:space="preserve">Услугами (инструментами) сервисной поддержки могут воспользоваться казахстанские производители обрабатывающего сектора экономики, экспортирующие свою продукцию, а также </w:t>
      </w:r>
      <w:proofErr w:type="gramStart"/>
      <w:r>
        <w:t>предприятия</w:t>
      </w:r>
      <w:proofErr w:type="gramEnd"/>
      <w:r>
        <w:t xml:space="preserve"> планирующие выходить на зарубежные рынки. </w:t>
      </w:r>
    </w:p>
    <w:p w:rsidR="00B52C66" w:rsidRDefault="00B52C66" w:rsidP="00B52C66">
      <w:r>
        <w:t>Финансирование торговых экспортных операций</w:t>
      </w:r>
    </w:p>
    <w:p w:rsidR="00B52C66" w:rsidRDefault="00B52C66" w:rsidP="00B52C66">
      <w:r>
        <w:t>1.</w:t>
      </w:r>
      <w:r>
        <w:tab/>
        <w:t>Страхование экспортного кредита,</w:t>
      </w:r>
    </w:p>
    <w:p w:rsidR="00B52C66" w:rsidRDefault="00B52C66" w:rsidP="00B52C66">
      <w:r>
        <w:t>2.</w:t>
      </w:r>
      <w:r>
        <w:tab/>
        <w:t>Страхование документарного аккредитива,</w:t>
      </w:r>
    </w:p>
    <w:p w:rsidR="00B52C66" w:rsidRDefault="00B52C66" w:rsidP="00B52C66">
      <w:r>
        <w:t>3.</w:t>
      </w:r>
      <w:r>
        <w:tab/>
        <w:t>Экспортное торговое финансирование</w:t>
      </w:r>
    </w:p>
    <w:p w:rsidR="00B52C66" w:rsidRDefault="00B52C66" w:rsidP="00B52C66">
      <w:r>
        <w:t>Государственная поддержка в рамках финансирования торговых экспортных операций Программы заключается:</w:t>
      </w:r>
    </w:p>
    <w:p w:rsidR="00B52C66" w:rsidRDefault="00B52C66" w:rsidP="00B52C66">
      <w:r>
        <w:t>•</w:t>
      </w:r>
      <w:r>
        <w:tab/>
        <w:t xml:space="preserve">в предоставлении пост-экспортного финансирования; </w:t>
      </w:r>
    </w:p>
    <w:p w:rsidR="00B52C66" w:rsidRDefault="00B52C66" w:rsidP="00B52C66">
      <w:r>
        <w:t>•</w:t>
      </w:r>
      <w:r>
        <w:tab/>
        <w:t xml:space="preserve">в страховании коммерческих и политических рисков по исполнению обязательств сторонами внешнеэкономического контракта. </w:t>
      </w:r>
    </w:p>
    <w:p w:rsidR="00B52C66" w:rsidRDefault="00B52C66" w:rsidP="00B52C66">
      <w:r>
        <w:t>Поддержка новых бизнес-инициатив заключается в предоставлении финансовой поддержки предприятиям-экспортерам, осуществляющим экспортную отгрузку впервые, при расширении географии экспорта, т.е. выхода на новых зарубежных покупателей, при реализации новой продукции (в особенности, инновационной). Приоритет будет отдаваться предприятиям-экспортерам, которые являются субъектами малого и среднего бизнеса.</w:t>
      </w:r>
    </w:p>
    <w:p w:rsidR="00B52C66" w:rsidRDefault="00B52C66" w:rsidP="00B52C66">
      <w:r>
        <w:t xml:space="preserve">Предприятие должно иметь контракт на поставку продукции с зарубежным покупателем на условиях частичной или полной отсрочки платежа. После осуществления отгрузки предприятие предоставляет отгрузочные документы в обслуживающий его банк. Банк перечисляет денежные средства в объеме </w:t>
      </w:r>
      <w:r>
        <w:lastRenderedPageBreak/>
        <w:t>осуществленной отгрузки на расчетный счет экспортера за счет средств, предоставленных на депозит от АО «Экспортно-кредитная страховая корпорация «</w:t>
      </w:r>
      <w:proofErr w:type="spellStart"/>
      <w:r>
        <w:t>КазЭкспортГарант</w:t>
      </w:r>
      <w:proofErr w:type="spellEnd"/>
      <w:r>
        <w:t xml:space="preserve">». Затем вступают в силу кредитные отношения между банком экспортера и импортера, а также между банком импортера и самим импортером. Таким образом, </w:t>
      </w:r>
      <w:proofErr w:type="spellStart"/>
      <w:r>
        <w:t>КазЭкспортГарант</w:t>
      </w:r>
      <w:proofErr w:type="spellEnd"/>
      <w:r>
        <w:t xml:space="preserve">, практически, осуществляет кредитование покупателя казахстанской продукции, используя механизмы экспортного торгового финансирования с участием банков. </w:t>
      </w:r>
    </w:p>
    <w:p w:rsidR="00B52C66" w:rsidRDefault="00B52C66" w:rsidP="00B52C66">
      <w:r>
        <w:t xml:space="preserve">Срок кредитования - до 1 года. </w:t>
      </w:r>
    </w:p>
    <w:p w:rsidR="00B52C66" w:rsidRDefault="00B52C66" w:rsidP="00B52C66">
      <w:r>
        <w:t xml:space="preserve">Сумма кредита – до 1 млн. долларов США. </w:t>
      </w:r>
    </w:p>
    <w:p w:rsidR="00B52C66" w:rsidRDefault="00B52C66" w:rsidP="00B52C66">
      <w:r>
        <w:t xml:space="preserve">По предлагаемому механизму поддержки, правильнее говорить о стоимости финансирования для покупателя казахстанской продукции (т.е. импортера) – ставка кредита для конечного покупателя (импортера) будет колебаться в коридоре от 6 до 11 процентов годовых в долларах США. Такой разброс обусловлен тарифом по страхованию, который входит в стоимость финансирования, и различается шкалой по </w:t>
      </w:r>
      <w:proofErr w:type="spellStart"/>
      <w:r>
        <w:t>страновым</w:t>
      </w:r>
      <w:proofErr w:type="spellEnd"/>
      <w:r>
        <w:t xml:space="preserve"> рискам. Например, по таким странам, как Таджикистан, Узбекистан, Киргизия, тариф страхования может быть больше 3 процентов годовых. Учитывая, что выручка поступает на расчетный счет экспортера сразу по факту отгрузки, создаются благоприятные условия для наших предприятий по формированию конкурентной ценовой политики. </w:t>
      </w:r>
    </w:p>
    <w:p w:rsidR="00B52C66" w:rsidRDefault="00B52C66" w:rsidP="00B52C66">
      <w:r>
        <w:t xml:space="preserve">Большим преимуществом данной Программы является тот факт, что Экспортер и Импортер казахстанской продукции продолжают обслуживаться в своих банках, где у них уже имеется определенная кредитная история, оцененные залоги и финансовая ситуация, а также все обороты по расчетным и валютным счетам. В связи с этим, </w:t>
      </w:r>
      <w:proofErr w:type="spellStart"/>
      <w:r>
        <w:t>КазЭкспортГарант</w:t>
      </w:r>
      <w:proofErr w:type="spellEnd"/>
      <w:r>
        <w:t xml:space="preserve"> оговорил с банками условие, что их маржа будет составлять не более 2 процентов годовых в долларах США.</w:t>
      </w:r>
    </w:p>
    <w:p w:rsidR="00B52C66" w:rsidRDefault="00B52C66" w:rsidP="00B52C66">
      <w:r>
        <w:t>Обращаться предприятию-экспортеру за поддержкой по данной Программе, в-первую очередь, в АО Экспортно-кредитная страховая корпорация «</w:t>
      </w:r>
      <w:proofErr w:type="spellStart"/>
      <w:r>
        <w:t>КазЭкспортГарант</w:t>
      </w:r>
      <w:proofErr w:type="spellEnd"/>
      <w:r>
        <w:t xml:space="preserve">», который свяжется с обслуживающим экспортера банком, на предмет заключения депозитного договора для фондирования кредита покупателю. В настоящий момент </w:t>
      </w:r>
      <w:proofErr w:type="spellStart"/>
      <w:r>
        <w:t>Казкоммерцбанк</w:t>
      </w:r>
      <w:proofErr w:type="spellEnd"/>
      <w:r>
        <w:t xml:space="preserve">, </w:t>
      </w:r>
      <w:proofErr w:type="spellStart"/>
      <w:r>
        <w:t>БанкТуранАлем</w:t>
      </w:r>
      <w:proofErr w:type="spellEnd"/>
      <w:r>
        <w:t xml:space="preserve">, </w:t>
      </w:r>
      <w:proofErr w:type="spellStart"/>
      <w:r>
        <w:t>БанкЦентрКредит</w:t>
      </w:r>
      <w:proofErr w:type="spellEnd"/>
      <w:r>
        <w:t xml:space="preserve"> и </w:t>
      </w:r>
      <w:proofErr w:type="spellStart"/>
      <w:r>
        <w:t>АльянсБанк</w:t>
      </w:r>
      <w:proofErr w:type="spellEnd"/>
      <w:r>
        <w:t xml:space="preserve"> выразили готовность сотрудничать с </w:t>
      </w:r>
      <w:proofErr w:type="spellStart"/>
      <w:r>
        <w:t>КазЭкспортГарант</w:t>
      </w:r>
      <w:proofErr w:type="spellEnd"/>
      <w:r>
        <w:t xml:space="preserve"> по данной Программе. Письма-уведомления о том, что </w:t>
      </w:r>
      <w:proofErr w:type="spellStart"/>
      <w:r>
        <w:t>КазЭкспортГарант</w:t>
      </w:r>
      <w:proofErr w:type="spellEnd"/>
      <w:r>
        <w:t xml:space="preserve"> предлагает предприятиям-экспортерам финансовую поддержку через обслуживающий банк, разосланы во все банки второго уровня республики. </w:t>
      </w:r>
    </w:p>
    <w:p w:rsidR="00B52C66" w:rsidRDefault="00B52C66" w:rsidP="00B52C66">
      <w:r>
        <w:t>В следующих случаях может быть отказано в поддержке:</w:t>
      </w:r>
    </w:p>
    <w:p w:rsidR="00B52C66" w:rsidRDefault="00B52C66" w:rsidP="00B52C66">
      <w:r>
        <w:t>•</w:t>
      </w:r>
      <w:r>
        <w:tab/>
        <w:t>отсутствия согласия банка импортера открыть аккредитив в пользу казахстанского экспортера;</w:t>
      </w:r>
    </w:p>
    <w:p w:rsidR="00B52C66" w:rsidRDefault="00B52C66" w:rsidP="00B52C66">
      <w:r>
        <w:t>•</w:t>
      </w:r>
      <w:r>
        <w:tab/>
        <w:t>в случае финансовой несостоятельности банка импортера;</w:t>
      </w:r>
    </w:p>
    <w:p w:rsidR="00B52C66" w:rsidRDefault="00B52C66" w:rsidP="00B52C66">
      <w:r>
        <w:t>•</w:t>
      </w:r>
      <w:r>
        <w:tab/>
        <w:t>если экспортируется нефть и газ.</w:t>
      </w:r>
    </w:p>
    <w:p w:rsidR="00B52C66" w:rsidRDefault="00B52C66" w:rsidP="00B52C66">
      <w:r>
        <w:lastRenderedPageBreak/>
        <w:t>До 5-ти рабочих дней требуется для поступления экспортной выручки на расчетный счет предприятия с момента предоставления отгрузочных документов, которые должны соответствовать условиям аккредитива.</w:t>
      </w:r>
    </w:p>
    <w:p w:rsidR="00B52C66" w:rsidRDefault="00B52C66" w:rsidP="00B52C66">
      <w:proofErr w:type="spellStart"/>
      <w:r>
        <w:t>КазЭкспортГарант</w:t>
      </w:r>
      <w:proofErr w:type="spellEnd"/>
      <w:r>
        <w:t xml:space="preserve"> создан на основе АО «Государственная страховая корпорация по страхованию экспортных кредитов и инвестиций» (ГСК), которым были предложены мероприятия для включения в ГПФИИР в части поддержки </w:t>
      </w:r>
      <w:proofErr w:type="spellStart"/>
      <w:r>
        <w:t>экспортопродвижения</w:t>
      </w:r>
      <w:proofErr w:type="spellEnd"/>
      <w:r>
        <w:t xml:space="preserve">. ГСК раньше оказывал услуги только по страхованию коммерческих и политических рисков по внешнеэкономическим контрактам экспортеров </w:t>
      </w:r>
      <w:proofErr w:type="spellStart"/>
      <w:r>
        <w:t>несырьевого</w:t>
      </w:r>
      <w:proofErr w:type="spellEnd"/>
      <w:r>
        <w:t xml:space="preserve"> сектора. В соответствии с опытом деятельности аналогичных организаций зарубежных стран, ГСК был предложен механизм по кредитованию покупателей казахстанской продукции с целью поддержания и стимулирования спроса, а также для расширения географии экспортируемой продукции.</w:t>
      </w:r>
    </w:p>
    <w:p w:rsidR="00B52C66" w:rsidRDefault="00B52C66" w:rsidP="00B52C66">
      <w:r>
        <w:t>Для получения подробной информации о перечнях видов затрат, подлежащих возмещению, заявительных документов по участию в Программе Развития и продвижения экспорта «Экспорт 2020» просим обращаться по следующим координатам:</w:t>
      </w:r>
    </w:p>
    <w:p w:rsidR="00B52C66" w:rsidRDefault="00B52C66" w:rsidP="00B52C66"/>
    <w:p w:rsidR="00B52C66" w:rsidRDefault="00B52C66" w:rsidP="00B52C66"/>
    <w:p w:rsidR="00B52C66" w:rsidRDefault="00B52C66" w:rsidP="00B52C66"/>
    <w:p w:rsidR="00B52C66" w:rsidRDefault="00B52C66" w:rsidP="00B52C66"/>
    <w:p w:rsidR="00433968" w:rsidRDefault="00433968"/>
    <w:sectPr w:rsidR="00433968" w:rsidSect="00B52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2A"/>
    <w:rsid w:val="00433968"/>
    <w:rsid w:val="00A3052A"/>
    <w:rsid w:val="00B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2D91-B416-4225-855C-03B2B7E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2019-09-06T04:12:00Z</dcterms:created>
  <dcterms:modified xsi:type="dcterms:W3CDTF">2019-09-06T04:13:00Z</dcterms:modified>
</cp:coreProperties>
</file>